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3E8" w:rsidRPr="00954014" w:rsidRDefault="005807F3" w:rsidP="00170F21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954014">
        <w:rPr>
          <w:rFonts w:ascii="Arial" w:hAnsi="Arial" w:cs="Arial"/>
          <w:b/>
          <w:sz w:val="24"/>
          <w:szCs w:val="24"/>
        </w:rPr>
        <w:t>REUNION URBASER 06/12/2025</w:t>
      </w:r>
    </w:p>
    <w:p w:rsidR="00954014" w:rsidRPr="00954014" w:rsidRDefault="00954014" w:rsidP="00170F2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0F21">
        <w:rPr>
          <w:rFonts w:ascii="Arial" w:hAnsi="Arial" w:cs="Arial"/>
          <w:b/>
          <w:sz w:val="24"/>
          <w:szCs w:val="24"/>
        </w:rPr>
        <w:t>ACTIVIDAD 6:</w:t>
      </w:r>
      <w:r w:rsidRPr="00954014">
        <w:rPr>
          <w:rFonts w:ascii="Arial" w:hAnsi="Arial" w:cs="Arial"/>
          <w:sz w:val="24"/>
          <w:szCs w:val="24"/>
        </w:rPr>
        <w:t xml:space="preserve"> Participar en talleres internos, reuniones, capacitaciones que sean solicitados por la secretaría y la administración municipal</w:t>
      </w:r>
    </w:p>
    <w:p w:rsidR="00170F21" w:rsidRPr="00170F21" w:rsidRDefault="00170F21" w:rsidP="00170F2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0F21">
        <w:rPr>
          <w:rFonts w:ascii="Arial" w:hAnsi="Arial" w:cs="Arial"/>
          <w:sz w:val="24"/>
          <w:szCs w:val="24"/>
        </w:rPr>
        <w:t>Durante el periodo correspondiente, se brindó acompañamiento a la Secretaría DAFE en el desarrollo de la mesa técnica convocada a solicitud de URBASER, cuyo objetivo principal fue analizar, revisar y evaluar un conjunto de 10 proyectos ambientales orientados a fortalecer la economía circular en el municipio. La participación en este espacio técnico permitió facilitar el diálogo interinstitucional y aportar al proceso de toma de decisiones sobre iniciativas estratégicas en materia ambiental.</w:t>
      </w:r>
    </w:p>
    <w:p w:rsidR="00170F21" w:rsidRPr="00170F21" w:rsidRDefault="00170F21" w:rsidP="00170F2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0F21">
        <w:rPr>
          <w:rFonts w:ascii="Arial" w:hAnsi="Arial" w:cs="Arial"/>
          <w:sz w:val="24"/>
          <w:szCs w:val="24"/>
        </w:rPr>
        <w:t>Durante la mesa técnica, se realizó una revisión detallada de cada propuesta, considerando su viabilidad técnica, alcance operativo, pertinencia ambiental y contribución al fortalecimiento de prácticas sostenibles en el territorio. Así mismo, se evaluaron los recursos requeridos para su implementación, los posibles impactos positivos en la gestión de residuos y las oportunidades de articulación con otros programas municipales.</w:t>
      </w:r>
    </w:p>
    <w:p w:rsidR="00170F21" w:rsidRPr="00170F21" w:rsidRDefault="00170F21" w:rsidP="00170F2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0F21">
        <w:rPr>
          <w:rFonts w:ascii="Arial" w:hAnsi="Arial" w:cs="Arial"/>
          <w:sz w:val="24"/>
          <w:szCs w:val="24"/>
        </w:rPr>
        <w:t>El acompañamiento brindado también incluyó el apoyo en la sistematización de la información presentada, la identificación de ajustes necesarios y la formulación de recomendaciones orientadas a optimizar los proyectos, con el fin de garantizar su alineación con los lineamientos de economía circular y las políticas ambientales vigentes. Este proceso permitió contar con insumos claros y estructurados para la toma de decisiones institucionales.</w:t>
      </w:r>
    </w:p>
    <w:p w:rsidR="00170F21" w:rsidRDefault="00170F21" w:rsidP="00170F2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0F21">
        <w:rPr>
          <w:rFonts w:ascii="Arial" w:hAnsi="Arial" w:cs="Arial"/>
          <w:sz w:val="24"/>
          <w:szCs w:val="24"/>
        </w:rPr>
        <w:t>Finalmente, la participación en esta actividad contribuyó a fortalecer la coordinación entre URBASER y la administración municipal, favoreciendo la consolidación de iniciativas que promuevan la sostenibilidad, el aprovechamiento de materiales y la reducción de impactos ambientales en el municipio. El informe recoge los avances logrados y los elementos técnicos analizados, como soporte del proceso de evaluación desarrollado durante el periodo.</w:t>
      </w: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170F21" w:rsidRDefault="00170F21" w:rsidP="00170F21">
      <w:pPr>
        <w:jc w:val="both"/>
        <w:rPr>
          <w:rFonts w:ascii="Arial" w:hAnsi="Arial" w:cs="Arial"/>
          <w:sz w:val="24"/>
          <w:szCs w:val="24"/>
        </w:rPr>
      </w:pPr>
    </w:p>
    <w:p w:rsidR="005807F3" w:rsidRPr="00170F21" w:rsidRDefault="00170F21" w:rsidP="00170F21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70F21">
        <w:rPr>
          <w:rFonts w:ascii="Arial" w:hAnsi="Arial" w:cs="Arial"/>
          <w:b/>
          <w:sz w:val="24"/>
          <w:szCs w:val="24"/>
        </w:rPr>
        <w:lastRenderedPageBreak/>
        <w:t>EVIDENCIAS FOTOGRAFICAS</w:t>
      </w:r>
    </w:p>
    <w:p w:rsidR="005807F3" w:rsidRPr="00954014" w:rsidRDefault="005807F3" w:rsidP="00954014">
      <w:pPr>
        <w:jc w:val="both"/>
        <w:rPr>
          <w:rFonts w:ascii="Arial" w:hAnsi="Arial" w:cs="Arial"/>
          <w:sz w:val="24"/>
          <w:szCs w:val="24"/>
        </w:rPr>
      </w:pPr>
      <w:r w:rsidRPr="00954014"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4ACD6FDD" wp14:editId="550FC9EF">
            <wp:extent cx="5612130" cy="2619375"/>
            <wp:effectExtent l="0" t="0" r="762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7F3" w:rsidRPr="00954014" w:rsidRDefault="005807F3" w:rsidP="00954014">
      <w:pPr>
        <w:jc w:val="both"/>
        <w:rPr>
          <w:rFonts w:ascii="Arial" w:hAnsi="Arial" w:cs="Arial"/>
          <w:sz w:val="24"/>
          <w:szCs w:val="24"/>
        </w:rPr>
      </w:pPr>
      <w:r w:rsidRPr="00954014"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42FDDE6B" wp14:editId="2123A283">
            <wp:extent cx="5612130" cy="2660650"/>
            <wp:effectExtent l="0" t="0" r="762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6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07F3" w:rsidRPr="009540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7F3"/>
    <w:rsid w:val="00170F21"/>
    <w:rsid w:val="00456CB0"/>
    <w:rsid w:val="005807F3"/>
    <w:rsid w:val="006B6EF4"/>
    <w:rsid w:val="00887BE5"/>
    <w:rsid w:val="00954014"/>
    <w:rsid w:val="00C564CE"/>
    <w:rsid w:val="00CF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43BAD"/>
  <w15:chartTrackingRefBased/>
  <w15:docId w15:val="{16CD39B0-EC37-47D2-911F-2570D915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2025-12-11T05:20:00Z</cp:lastPrinted>
  <dcterms:created xsi:type="dcterms:W3CDTF">2025-12-06T15:06:00Z</dcterms:created>
  <dcterms:modified xsi:type="dcterms:W3CDTF">2025-12-11T05:21:00Z</dcterms:modified>
</cp:coreProperties>
</file>